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BA4C" w14:textId="1B7208D5" w:rsidR="00A915C4" w:rsidRPr="00D6206D" w:rsidRDefault="00663893" w:rsidP="00A915C4">
      <w:pPr>
        <w:rPr>
          <w:rFonts w:cstheme="minorHAnsi"/>
          <w:b/>
          <w:sz w:val="32"/>
          <w:szCs w:val="32"/>
        </w:rPr>
      </w:pPr>
      <w:r w:rsidRPr="00D6206D">
        <w:rPr>
          <w:rFonts w:cstheme="minorHAnsi"/>
          <w:b/>
          <w:sz w:val="32"/>
          <w:szCs w:val="32"/>
        </w:rPr>
        <w:t>MALL FÖR RISKBEDÖMNING</w:t>
      </w:r>
    </w:p>
    <w:p w14:paraId="428C0A78" w14:textId="73D2585B" w:rsidR="000417DC" w:rsidRDefault="00663893" w:rsidP="003F6EB4">
      <w:pPr>
        <w:rPr>
          <w:rStyle w:val="Hyperlnk"/>
          <w:rFonts w:cstheme="minorHAnsi"/>
        </w:rPr>
      </w:pPr>
      <w:r w:rsidRPr="003F6EB4">
        <w:rPr>
          <w:rFonts w:cstheme="minorHAnsi"/>
          <w:szCs w:val="32"/>
        </w:rPr>
        <w:t xml:space="preserve">Om svaren är ja på många av frågorna nedan, överväg att ställa in eller skjuta upp </w:t>
      </w:r>
      <w:r w:rsidR="00D6206D" w:rsidRPr="003F6EB4">
        <w:rPr>
          <w:rFonts w:cstheme="minorHAnsi"/>
          <w:szCs w:val="32"/>
        </w:rPr>
        <w:t>sammankomsten</w:t>
      </w:r>
      <w:r w:rsidRPr="003F6EB4">
        <w:rPr>
          <w:rFonts w:cstheme="minorHAnsi"/>
          <w:szCs w:val="32"/>
        </w:rPr>
        <w:t xml:space="preserve">. Om svaret är nej på alla frågor </w:t>
      </w:r>
      <w:r w:rsidR="00D6206D" w:rsidRPr="003F6EB4">
        <w:rPr>
          <w:rFonts w:cstheme="minorHAnsi"/>
          <w:szCs w:val="32"/>
        </w:rPr>
        <w:t>kan den genomföras</w:t>
      </w:r>
      <w:r w:rsidRPr="003F6EB4">
        <w:rPr>
          <w:rFonts w:cstheme="minorHAnsi"/>
          <w:szCs w:val="32"/>
        </w:rPr>
        <w:t xml:space="preserve"> utan ytterligare riskbedömning. För varje fråga som besvaras med ”ja” ska riskreducerande åtgärder identifieras och en handlingsplan skapas för detta.</w:t>
      </w:r>
      <w:r w:rsidR="00B32A8F" w:rsidRPr="003F6EB4">
        <w:rPr>
          <w:rFonts w:cstheme="minorHAnsi"/>
          <w:szCs w:val="32"/>
        </w:rPr>
        <w:t xml:space="preserve"> </w:t>
      </w:r>
      <w:r w:rsidR="000417DC" w:rsidRPr="003F6EB4">
        <w:rPr>
          <w:rFonts w:cstheme="minorHAnsi"/>
          <w:szCs w:val="20"/>
        </w:rPr>
        <w:t>Kommunicera vilka smittskyddsförebyggande åtgärder som vidtagits i samband med inbjudan</w:t>
      </w:r>
      <w:r w:rsidR="000417DC">
        <w:rPr>
          <w:rFonts w:cstheme="minorHAnsi"/>
          <w:szCs w:val="20"/>
        </w:rPr>
        <w:t>.</w:t>
      </w:r>
      <w:r w:rsidR="000417DC">
        <w:rPr>
          <w:rFonts w:cstheme="minorHAnsi"/>
          <w:szCs w:val="20"/>
        </w:rPr>
        <w:br/>
      </w:r>
      <w:r w:rsidR="000417DC" w:rsidRPr="00B32A8F">
        <w:rPr>
          <w:rFonts w:cstheme="minorHAnsi"/>
        </w:rPr>
        <w:t xml:space="preserve">Mer information </w:t>
      </w:r>
      <w:r w:rsidR="000417DC">
        <w:rPr>
          <w:rFonts w:cstheme="minorHAnsi"/>
        </w:rPr>
        <w:t>finns</w:t>
      </w:r>
      <w:r w:rsidR="000417DC" w:rsidRPr="00B32A8F">
        <w:rPr>
          <w:rFonts w:cstheme="minorHAnsi"/>
        </w:rPr>
        <w:t xml:space="preserve"> hos </w:t>
      </w:r>
      <w:hyperlink r:id="rId10" w:history="1">
        <w:r w:rsidR="000417DC" w:rsidRPr="00B32A8F">
          <w:rPr>
            <w:rStyle w:val="Hyperlnk"/>
            <w:rFonts w:cstheme="minorHAnsi"/>
          </w:rPr>
          <w:t>Folkhälsomyndigheten.</w:t>
        </w:r>
      </w:hyperlink>
      <w:r w:rsidR="00A83A3C">
        <w:rPr>
          <w:rStyle w:val="Hyperlnk"/>
          <w:rFonts w:cstheme="minorHAnsi"/>
        </w:rPr>
        <w:br/>
      </w:r>
    </w:p>
    <w:p w14:paraId="38BE33B4" w14:textId="77777777" w:rsidR="00A83A3C" w:rsidRDefault="00A83A3C" w:rsidP="003F6EB4">
      <w:pPr>
        <w:rPr>
          <w:rFonts w:cstheme="minorHAnsi"/>
          <w:szCs w:val="32"/>
        </w:rPr>
      </w:pPr>
    </w:p>
    <w:p w14:paraId="167B231F" w14:textId="2FC0C4A9" w:rsidR="00B32A8F" w:rsidRPr="000417DC" w:rsidRDefault="00B32A8F" w:rsidP="00663893">
      <w:pPr>
        <w:rPr>
          <w:rFonts w:cstheme="minorHAnsi"/>
          <w:szCs w:val="32"/>
        </w:rPr>
      </w:pPr>
    </w:p>
    <w:tbl>
      <w:tblPr>
        <w:tblStyle w:val="Rutntstabell1ljus"/>
        <w:tblpPr w:leftFromText="141" w:rightFromText="141" w:vertAnchor="page" w:horzAnchor="margin" w:tblpY="4573"/>
        <w:tblW w:w="9209" w:type="dxa"/>
        <w:tblLook w:val="04A0" w:firstRow="1" w:lastRow="0" w:firstColumn="1" w:lastColumn="0" w:noHBand="0" w:noVBand="1"/>
      </w:tblPr>
      <w:tblGrid>
        <w:gridCol w:w="4092"/>
        <w:gridCol w:w="439"/>
        <w:gridCol w:w="500"/>
        <w:gridCol w:w="4178"/>
      </w:tblGrid>
      <w:tr w:rsidR="00D6206D" w:rsidRPr="00D6206D" w14:paraId="18866B93" w14:textId="77777777" w:rsidTr="0004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</w:tcPr>
          <w:p w14:paraId="4765805C" w14:textId="77777777" w:rsidR="00D6206D" w:rsidRPr="00D6206D" w:rsidRDefault="00D6206D" w:rsidP="000417DC">
            <w:pPr>
              <w:rPr>
                <w:rFonts w:cstheme="minorHAnsi"/>
                <w:sz w:val="20"/>
                <w:szCs w:val="20"/>
              </w:rPr>
            </w:pPr>
          </w:p>
          <w:p w14:paraId="1BFA2104" w14:textId="77777777" w:rsidR="00D6206D" w:rsidRPr="00D6206D" w:rsidRDefault="00D6206D" w:rsidP="000417DC">
            <w:pPr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Riskfaktor</w:t>
            </w:r>
          </w:p>
          <w:p w14:paraId="65D156E4" w14:textId="77777777" w:rsidR="00D6206D" w:rsidRPr="00D6206D" w:rsidRDefault="00D6206D" w:rsidP="00041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AFF4AC3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E3DDD4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00" w:type="dxa"/>
          </w:tcPr>
          <w:p w14:paraId="26C1D054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461F6D6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178" w:type="dxa"/>
          </w:tcPr>
          <w:p w14:paraId="6D476527" w14:textId="77777777" w:rsidR="00D6206D" w:rsidRPr="00D6206D" w:rsidRDefault="00D6206D" w:rsidP="00041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7007B48" w14:textId="77777777" w:rsidR="00D6206D" w:rsidRPr="00D6206D" w:rsidRDefault="00D6206D" w:rsidP="00041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Riskreducerande åtgärder</w:t>
            </w:r>
          </w:p>
        </w:tc>
      </w:tr>
      <w:tr w:rsidR="00D6206D" w:rsidRPr="00D6206D" w14:paraId="104B1228" w14:textId="77777777" w:rsidTr="000417D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77D9A7E3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Internationellt deltagande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439" w:type="dxa"/>
            <w:vAlign w:val="center"/>
          </w:tcPr>
          <w:p w14:paraId="740AA639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797D529" w14:textId="11A3B3A1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76D97ADB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D6206D" w:rsidRPr="00D6206D" w14:paraId="7CD9D984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2B043FE8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20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 xml:space="preserve">Deltagare med samhällsviktiga arbeten </w:t>
            </w:r>
            <w:r w:rsidRPr="00D6206D">
              <w:rPr>
                <w:rFonts w:cstheme="minorHAnsi"/>
                <w:b w:val="0"/>
                <w:sz w:val="20"/>
                <w:szCs w:val="20"/>
              </w:rPr>
              <w:br/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(</w:t>
            </w:r>
            <w:proofErr w:type="gramStart"/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t.ex.</w:t>
            </w:r>
            <w:proofErr w:type="gramEnd"/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 xml:space="preserve"> personal från vård och omsorg)</w:t>
            </w:r>
          </w:p>
        </w:tc>
        <w:tc>
          <w:tcPr>
            <w:tcW w:w="439" w:type="dxa"/>
            <w:vAlign w:val="center"/>
          </w:tcPr>
          <w:p w14:paraId="5D1463AC" w14:textId="5502DCFE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500" w:type="dxa"/>
            <w:vAlign w:val="center"/>
          </w:tcPr>
          <w:p w14:paraId="7240A6C2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178" w:type="dxa"/>
          </w:tcPr>
          <w:p w14:paraId="354A422F" w14:textId="0C59BD5F" w:rsidR="00D6206D" w:rsidRPr="00D6206D" w:rsidRDefault="00995ED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Till viss del men e</w:t>
            </w:r>
            <w:r w:rsidR="002D2CB5" w:rsidRPr="002D2CB5">
              <w:rPr>
                <w:rFonts w:cstheme="minorHAnsi"/>
                <w:sz w:val="20"/>
                <w:szCs w:val="18"/>
              </w:rPr>
              <w:t xml:space="preserve">ndast sjukvårdspersonal som har erfarenhet av </w:t>
            </w:r>
            <w:r w:rsidR="00F74015">
              <w:rPr>
                <w:rFonts w:cstheme="minorHAnsi"/>
                <w:sz w:val="20"/>
                <w:szCs w:val="18"/>
              </w:rPr>
              <w:t xml:space="preserve">smittskydd, </w:t>
            </w:r>
            <w:r w:rsidR="002D2CB5" w:rsidRPr="002D2CB5">
              <w:rPr>
                <w:rFonts w:cstheme="minorHAnsi"/>
                <w:sz w:val="20"/>
                <w:szCs w:val="18"/>
              </w:rPr>
              <w:t>social distansering</w:t>
            </w:r>
            <w:r w:rsidR="00F74015">
              <w:rPr>
                <w:rFonts w:cstheme="minorHAnsi"/>
                <w:sz w:val="20"/>
                <w:szCs w:val="18"/>
              </w:rPr>
              <w:t xml:space="preserve"> osv.</w:t>
            </w:r>
            <w:r w:rsidR="002D2CB5" w:rsidRPr="002D2CB5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får</w:t>
            </w:r>
            <w:r w:rsidR="002D2CB5">
              <w:rPr>
                <w:rFonts w:cstheme="minorHAnsi"/>
                <w:sz w:val="20"/>
                <w:szCs w:val="18"/>
              </w:rPr>
              <w:t xml:space="preserve"> vistas på RHC</w:t>
            </w:r>
            <w:r w:rsidR="002D2CB5" w:rsidRPr="002D2CB5">
              <w:rPr>
                <w:rFonts w:cstheme="minorHAnsi"/>
                <w:sz w:val="20"/>
                <w:szCs w:val="18"/>
              </w:rPr>
              <w:t xml:space="preserve">. </w:t>
            </w:r>
          </w:p>
        </w:tc>
      </w:tr>
      <w:tr w:rsidR="00D6206D" w:rsidRPr="00D6206D" w14:paraId="09A4FAC8" w14:textId="77777777" w:rsidTr="000417D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4C7A91FE" w14:textId="7286CAA5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20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 xml:space="preserve">Deltagare som riskerar allvarligare sjukdom </w:t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(äldre</w:t>
            </w:r>
            <w:r w:rsidR="003F5EB1">
              <w:rPr>
                <w:rFonts w:cstheme="minorHAnsi"/>
                <w:b w:val="0"/>
                <w:i/>
                <w:sz w:val="20"/>
                <w:szCs w:val="20"/>
              </w:rPr>
              <w:t xml:space="preserve"> eller andra riskgrupper</w:t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39" w:type="dxa"/>
            <w:vAlign w:val="center"/>
          </w:tcPr>
          <w:p w14:paraId="153F8CA0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2029750" w14:textId="502EDC3D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7873B2F3" w14:textId="536CC5ED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2D2CB5">
              <w:rPr>
                <w:rFonts w:cstheme="minorHAnsi"/>
                <w:sz w:val="20"/>
                <w:szCs w:val="18"/>
              </w:rPr>
              <w:t>Samtliga deltagare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  <w:r w:rsidRPr="002D2CB5">
              <w:rPr>
                <w:rFonts w:cstheme="minorHAnsi"/>
                <w:sz w:val="20"/>
                <w:szCs w:val="18"/>
              </w:rPr>
              <w:t xml:space="preserve">håller social distansering. Tillhör man riskgrupp bör man ej </w:t>
            </w:r>
            <w:r>
              <w:rPr>
                <w:rFonts w:cstheme="minorHAnsi"/>
                <w:sz w:val="20"/>
                <w:szCs w:val="18"/>
              </w:rPr>
              <w:t>delta</w:t>
            </w:r>
            <w:r w:rsidRPr="002D2CB5">
              <w:rPr>
                <w:rFonts w:cstheme="minorHAnsi"/>
                <w:sz w:val="20"/>
                <w:szCs w:val="18"/>
              </w:rPr>
              <w:t>.</w:t>
            </w:r>
          </w:p>
        </w:tc>
      </w:tr>
      <w:tr w:rsidR="00D6206D" w:rsidRPr="00D6206D" w14:paraId="2BD099F8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193590B8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>Inomhusevenemang</w:t>
            </w:r>
            <w:r w:rsidRPr="00D6206D">
              <w:rPr>
                <w:rFonts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439" w:type="dxa"/>
            <w:vAlign w:val="center"/>
          </w:tcPr>
          <w:p w14:paraId="36FD8FF4" w14:textId="54A84060" w:rsidR="00D6206D" w:rsidRPr="00D6206D" w:rsidRDefault="001C2ED3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500" w:type="dxa"/>
            <w:vAlign w:val="center"/>
          </w:tcPr>
          <w:p w14:paraId="38884474" w14:textId="55BA88A0" w:rsidR="00D6206D" w:rsidRPr="00D6206D" w:rsidRDefault="001C2ED3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5EB6F48C" w14:textId="6D5BE482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2D2CB5">
              <w:rPr>
                <w:rFonts w:cstheme="minorHAnsi"/>
                <w:sz w:val="20"/>
                <w:szCs w:val="18"/>
              </w:rPr>
              <w:t>Stora, öppna lokaler</w:t>
            </w:r>
            <w:r w:rsidR="00F74015">
              <w:rPr>
                <w:rFonts w:cstheme="minorHAnsi"/>
                <w:sz w:val="20"/>
                <w:szCs w:val="18"/>
              </w:rPr>
              <w:t>, ej fullt isolerade</w:t>
            </w:r>
            <w:r w:rsidR="001C2ED3">
              <w:rPr>
                <w:rFonts w:cstheme="minorHAnsi"/>
                <w:sz w:val="20"/>
                <w:szCs w:val="18"/>
              </w:rPr>
              <w:t>, utomhus temperatur</w:t>
            </w:r>
            <w:r w:rsidRPr="002D2CB5">
              <w:rPr>
                <w:rFonts w:cstheme="minorHAnsi"/>
                <w:sz w:val="20"/>
                <w:szCs w:val="18"/>
              </w:rPr>
              <w:t xml:space="preserve"> med god ventilation som till viss del är uppdelade</w:t>
            </w:r>
            <w:r w:rsidR="0024270A">
              <w:rPr>
                <w:rFonts w:cstheme="minorHAnsi"/>
                <w:sz w:val="20"/>
                <w:szCs w:val="18"/>
              </w:rPr>
              <w:t>.</w:t>
            </w:r>
            <w:r w:rsidR="00AE2075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D6206D" w:rsidRPr="00D6206D" w14:paraId="024E7AF2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7CAF8346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 xml:space="preserve">Sammankomsten leder till nära kontakt mellan deltagarna </w:t>
            </w:r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 xml:space="preserve">(storlek på lokal, typ av aktivet </w:t>
            </w:r>
            <w:proofErr w:type="gramStart"/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etc.</w:t>
            </w:r>
            <w:proofErr w:type="gramEnd"/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)</w:t>
            </w:r>
          </w:p>
        </w:tc>
        <w:tc>
          <w:tcPr>
            <w:tcW w:w="439" w:type="dxa"/>
            <w:vAlign w:val="center"/>
          </w:tcPr>
          <w:p w14:paraId="744C1FDE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76F8934" w14:textId="663CDBF2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7CEF459C" w14:textId="1FAB9BAA" w:rsidR="00D6206D" w:rsidRPr="00D6206D" w:rsidRDefault="0024270A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Alla uppmanas till att hålla social</w:t>
            </w:r>
            <w:r w:rsidR="002436DA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 xml:space="preserve">distansering. </w:t>
            </w:r>
          </w:p>
        </w:tc>
      </w:tr>
      <w:tr w:rsidR="00D6206D" w:rsidRPr="00D6206D" w14:paraId="58A27D7E" w14:textId="77777777" w:rsidTr="000417D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17CF4067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 xml:space="preserve">Hygienåtgärder är inte tillräckliga </w:t>
            </w:r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(tillgång till handtvätt, handdesinfektion och städning)</w:t>
            </w:r>
          </w:p>
        </w:tc>
        <w:tc>
          <w:tcPr>
            <w:tcW w:w="439" w:type="dxa"/>
            <w:vAlign w:val="center"/>
          </w:tcPr>
          <w:p w14:paraId="04E66286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55E7484" w14:textId="47CECDDF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63A8AA84" w14:textId="7540771F" w:rsidR="00D6206D" w:rsidRPr="00D6206D" w:rsidRDefault="0024270A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24270A">
              <w:rPr>
                <w:rFonts w:cstheme="minorHAnsi"/>
                <w:sz w:val="20"/>
                <w:szCs w:val="18"/>
              </w:rPr>
              <w:t xml:space="preserve">Handtvätt och handdesinfektion finns tillgänglig på ett flertal platser </w:t>
            </w:r>
            <w:r>
              <w:rPr>
                <w:rFonts w:cstheme="minorHAnsi"/>
                <w:sz w:val="20"/>
                <w:szCs w:val="18"/>
              </w:rPr>
              <w:t>på anläggningen.</w:t>
            </w:r>
          </w:p>
        </w:tc>
      </w:tr>
      <w:tr w:rsidR="00D6206D" w:rsidRPr="00D6206D" w14:paraId="0CFBF0B9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6CB5280F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Antalet toaletter är inte tillräckliga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439" w:type="dxa"/>
            <w:vAlign w:val="center"/>
          </w:tcPr>
          <w:p w14:paraId="7CCEA6C1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EE03C1E" w14:textId="63BCC09F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1B6F0412" w14:textId="4E6993C2" w:rsidR="00D6206D" w:rsidRPr="00D6206D" w:rsidRDefault="0024270A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24270A">
              <w:rPr>
                <w:rFonts w:cstheme="minorHAnsi"/>
                <w:sz w:val="20"/>
                <w:szCs w:val="18"/>
              </w:rPr>
              <w:t>Toaletter med vatten, tvål och handdesinfektion finns.</w:t>
            </w:r>
          </w:p>
        </w:tc>
      </w:tr>
      <w:tr w:rsidR="00D6206D" w:rsidRPr="00D6206D" w14:paraId="3A60EB5C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384E95F1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Sammankomsten är längre än några timmar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439" w:type="dxa"/>
            <w:vAlign w:val="center"/>
          </w:tcPr>
          <w:p w14:paraId="39DB02E3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20A8B1E" w14:textId="5B368115" w:rsidR="00D6206D" w:rsidRPr="00D6206D" w:rsidRDefault="002D2CB5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0987D0C6" w14:textId="1E9DFA2B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</w:tbl>
    <w:p w14:paraId="51C6992B" w14:textId="3FF4A65C" w:rsidR="00A83A3C" w:rsidRPr="00F74015" w:rsidRDefault="00A83A3C" w:rsidP="00F74015">
      <w:pPr>
        <w:rPr>
          <w:rFonts w:cstheme="minorHAnsi"/>
          <w:b/>
          <w:szCs w:val="32"/>
        </w:rPr>
      </w:pPr>
    </w:p>
    <w:sectPr w:rsidR="00A83A3C" w:rsidRPr="00F74015">
      <w:head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6AB8" w14:textId="77777777" w:rsidR="00F85045" w:rsidRDefault="00F85045" w:rsidP="000417DC">
      <w:pPr>
        <w:spacing w:after="0" w:line="240" w:lineRule="auto"/>
      </w:pPr>
      <w:r>
        <w:separator/>
      </w:r>
    </w:p>
  </w:endnote>
  <w:endnote w:type="continuationSeparator" w:id="0">
    <w:p w14:paraId="74EFC289" w14:textId="77777777" w:rsidR="00F85045" w:rsidRDefault="00F85045" w:rsidP="0004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06BF" w14:textId="77777777" w:rsidR="00F85045" w:rsidRDefault="00F85045" w:rsidP="000417DC">
      <w:pPr>
        <w:spacing w:after="0" w:line="240" w:lineRule="auto"/>
      </w:pPr>
      <w:r>
        <w:separator/>
      </w:r>
    </w:p>
  </w:footnote>
  <w:footnote w:type="continuationSeparator" w:id="0">
    <w:p w14:paraId="0CDB1B11" w14:textId="77777777" w:rsidR="00F85045" w:rsidRDefault="00F85045" w:rsidP="0004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1EA2" w14:textId="25746599" w:rsidR="000417DC" w:rsidRDefault="000417DC">
    <w:pPr>
      <w:pStyle w:val="Sidhuvud"/>
    </w:pPr>
    <w:r>
      <w:rPr>
        <w:noProof/>
        <w:lang w:eastAsia="sv-SE"/>
      </w:rPr>
      <w:drawing>
        <wp:inline distT="0" distB="0" distL="0" distR="0" wp14:anchorId="72818EA3" wp14:editId="781CD7A2">
          <wp:extent cx="739140" cy="7933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genomskinl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2" cy="80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46759" w14:textId="77777777" w:rsidR="000417DC" w:rsidRDefault="000417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F6F"/>
    <w:multiLevelType w:val="hybridMultilevel"/>
    <w:tmpl w:val="419A0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638D0"/>
    <w:multiLevelType w:val="hybridMultilevel"/>
    <w:tmpl w:val="882801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E0"/>
    <w:rsid w:val="00015B13"/>
    <w:rsid w:val="00040793"/>
    <w:rsid w:val="000417DC"/>
    <w:rsid w:val="00080A5E"/>
    <w:rsid w:val="000840D1"/>
    <w:rsid w:val="000943D4"/>
    <w:rsid w:val="000D779A"/>
    <w:rsid w:val="00104464"/>
    <w:rsid w:val="00117696"/>
    <w:rsid w:val="00150BF9"/>
    <w:rsid w:val="00170A90"/>
    <w:rsid w:val="001C2ED3"/>
    <w:rsid w:val="002125EE"/>
    <w:rsid w:val="002131DF"/>
    <w:rsid w:val="0024270A"/>
    <w:rsid w:val="002436DA"/>
    <w:rsid w:val="0028571F"/>
    <w:rsid w:val="00295A30"/>
    <w:rsid w:val="002C2E51"/>
    <w:rsid w:val="002D2CB5"/>
    <w:rsid w:val="002D727B"/>
    <w:rsid w:val="003772E0"/>
    <w:rsid w:val="003C48FF"/>
    <w:rsid w:val="003F3F63"/>
    <w:rsid w:val="003F5EB1"/>
    <w:rsid w:val="003F6EB4"/>
    <w:rsid w:val="00410021"/>
    <w:rsid w:val="00425482"/>
    <w:rsid w:val="0049617E"/>
    <w:rsid w:val="004A40E2"/>
    <w:rsid w:val="004C0245"/>
    <w:rsid w:val="004D6332"/>
    <w:rsid w:val="005E1B5C"/>
    <w:rsid w:val="006049FE"/>
    <w:rsid w:val="00663893"/>
    <w:rsid w:val="00677094"/>
    <w:rsid w:val="0069217B"/>
    <w:rsid w:val="006A4384"/>
    <w:rsid w:val="006B2263"/>
    <w:rsid w:val="00703999"/>
    <w:rsid w:val="0074456D"/>
    <w:rsid w:val="00761E93"/>
    <w:rsid w:val="00772A00"/>
    <w:rsid w:val="0078259C"/>
    <w:rsid w:val="00790239"/>
    <w:rsid w:val="007C54A2"/>
    <w:rsid w:val="008B241E"/>
    <w:rsid w:val="008C5245"/>
    <w:rsid w:val="008D023F"/>
    <w:rsid w:val="009466B1"/>
    <w:rsid w:val="0096055B"/>
    <w:rsid w:val="00995ED2"/>
    <w:rsid w:val="009C6DFF"/>
    <w:rsid w:val="00A83A3C"/>
    <w:rsid w:val="00A915C4"/>
    <w:rsid w:val="00AC42D7"/>
    <w:rsid w:val="00AE1274"/>
    <w:rsid w:val="00AE2075"/>
    <w:rsid w:val="00B041B6"/>
    <w:rsid w:val="00B32A8F"/>
    <w:rsid w:val="00BB4FAA"/>
    <w:rsid w:val="00CD595C"/>
    <w:rsid w:val="00CE1E34"/>
    <w:rsid w:val="00CF065C"/>
    <w:rsid w:val="00D00E12"/>
    <w:rsid w:val="00D5530C"/>
    <w:rsid w:val="00D6206D"/>
    <w:rsid w:val="00D70973"/>
    <w:rsid w:val="00D841D1"/>
    <w:rsid w:val="00DF4676"/>
    <w:rsid w:val="00E23A79"/>
    <w:rsid w:val="00E602F3"/>
    <w:rsid w:val="00E90C17"/>
    <w:rsid w:val="00EA1BF0"/>
    <w:rsid w:val="00EB0E6C"/>
    <w:rsid w:val="00EB5B27"/>
    <w:rsid w:val="00EB6BD5"/>
    <w:rsid w:val="00EC1775"/>
    <w:rsid w:val="00F74015"/>
    <w:rsid w:val="00F85045"/>
    <w:rsid w:val="00FB3C00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E564"/>
  <w15:chartTrackingRefBased/>
  <w15:docId w15:val="{D2E85C32-6BCC-4CBC-BB0F-EFC4923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">
    <w:name w:val="Grid Table 1 Light"/>
    <w:basedOn w:val="Normaltabell"/>
    <w:uiPriority w:val="46"/>
    <w:rsid w:val="003772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semiHidden/>
    <w:unhideWhenUsed/>
    <w:rsid w:val="00CF065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841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17DC"/>
  </w:style>
  <w:style w:type="paragraph" w:styleId="Sidfot">
    <w:name w:val="footer"/>
    <w:basedOn w:val="Normal"/>
    <w:link w:val="SidfotChar"/>
    <w:uiPriority w:val="99"/>
    <w:unhideWhenUsed/>
    <w:rsid w:val="0004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olkhalsomyndigheten.se/smittskydd-beredskap/utbrott/aktuella-utbrott/covid-19/verksamheter/information-till-arrangorer-av-evenema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C454A0644E541B80AFC432CCE0518" ma:contentTypeVersion="6" ma:contentTypeDescription="Skapa ett nytt dokument." ma:contentTypeScope="" ma:versionID="7389dbc0c61df581f2c2575584b00e40">
  <xsd:schema xmlns:xsd="http://www.w3.org/2001/XMLSchema" xmlns:xs="http://www.w3.org/2001/XMLSchema" xmlns:p="http://schemas.microsoft.com/office/2006/metadata/properties" xmlns:ns2="24c601dd-78e4-45f4-96f0-532670fa5e29" targetNamespace="http://schemas.microsoft.com/office/2006/metadata/properties" ma:root="true" ma:fieldsID="7355a2c9d0e20ebf7951f1198ffccee3" ns2:_="">
    <xsd:import namespace="24c601dd-78e4-45f4-96f0-532670fa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601dd-78e4-45f4-96f0-532670fa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9133E-67CF-4BB1-A22F-5923316DD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AE79F-AF56-40EF-9D35-B167B5C96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72621-34F9-49A7-86C6-D4E2E4D9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601dd-78e4-45f4-96f0-532670fa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Wiklund (Ridsport)</dc:creator>
  <cp:keywords/>
  <dc:description/>
  <cp:lastModifiedBy>Ridskolan rrf Ronneby ryttarförening</cp:lastModifiedBy>
  <cp:revision>2</cp:revision>
  <dcterms:created xsi:type="dcterms:W3CDTF">2021-01-25T13:35:00Z</dcterms:created>
  <dcterms:modified xsi:type="dcterms:W3CDTF">2021-01-25T13:35:00Z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0x010100E51C454A0644E541B80AFC432CCE0518</vt:lpwstr>
  </property>
</Properties>
</file>